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960" w:firstLineChars="300"/>
        <w:textAlignment w:val="auto"/>
        <w:rPr>
          <w:rFonts w:hint="eastAsia" w:eastAsia="宋体"/>
          <w:sz w:val="32"/>
          <w:szCs w:val="32"/>
          <w:lang w:eastAsia="zh-CN"/>
        </w:rPr>
      </w:pPr>
      <w:r>
        <w:rPr>
          <w:rFonts w:hint="eastAsia" w:ascii="方正书宋简体" w:hAnsi="方正书宋简体" w:eastAsia="方正书宋简体" w:cs="方正书宋简体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10668000</wp:posOffset>
            </wp:positionH>
            <wp:positionV relativeFrom="topMargin">
              <wp:posOffset>12585700</wp:posOffset>
            </wp:positionV>
            <wp:extent cx="317500" cy="4191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书宋简体" w:hAnsi="方正书宋简体" w:eastAsia="方正书宋简体" w:cs="方正书宋简体"/>
          <w:sz w:val="32"/>
          <w:szCs w:val="32"/>
        </w:rPr>
        <w:t>20</w:t>
      </w:r>
      <w:r>
        <w:rPr>
          <w:rFonts w:hint="eastAsia" w:ascii="方正书宋简体" w:hAnsi="方正书宋简体" w:eastAsia="方正书宋简体" w:cs="方正书宋简体"/>
          <w:sz w:val="32"/>
          <w:szCs w:val="32"/>
          <w:lang w:val="en-US" w:eastAsia="zh-CN"/>
        </w:rPr>
        <w:t>22-</w:t>
      </w:r>
      <w:r>
        <w:rPr>
          <w:rFonts w:hint="eastAsia" w:ascii="方正书宋简体" w:hAnsi="方正书宋简体" w:eastAsia="方正书宋简体" w:cs="方正书宋简体"/>
          <w:sz w:val="32"/>
          <w:szCs w:val="32"/>
        </w:rPr>
        <w:t>20</w:t>
      </w:r>
      <w:r>
        <w:rPr>
          <w:rFonts w:hint="eastAsia" w:ascii="方正书宋简体" w:hAnsi="方正书宋简体" w:eastAsia="方正书宋简体" w:cs="方正书宋简体"/>
          <w:sz w:val="32"/>
          <w:szCs w:val="32"/>
          <w:lang w:val="en-US" w:eastAsia="zh-CN"/>
        </w:rPr>
        <w:t>23</w:t>
      </w:r>
      <w:r>
        <w:rPr>
          <w:rFonts w:hint="eastAsia" w:ascii="方正书宋简体" w:hAnsi="方正书宋简体" w:eastAsia="方正书宋简体" w:cs="方正书宋简体"/>
          <w:sz w:val="32"/>
          <w:szCs w:val="32"/>
        </w:rPr>
        <w:t>学年第</w:t>
      </w:r>
      <w:r>
        <w:rPr>
          <w:rFonts w:hint="eastAsia" w:ascii="方正书宋简体" w:hAnsi="方正书宋简体" w:eastAsia="方正书宋简体" w:cs="方正书宋简体"/>
          <w:sz w:val="32"/>
          <w:szCs w:val="32"/>
          <w:lang w:eastAsia="zh-CN"/>
        </w:rPr>
        <w:t>二</w:t>
      </w:r>
      <w:r>
        <w:rPr>
          <w:rFonts w:hint="eastAsia" w:ascii="方正书宋简体" w:hAnsi="方正书宋简体" w:eastAsia="方正书宋简体" w:cs="方正书宋简体"/>
          <w:sz w:val="32"/>
          <w:szCs w:val="32"/>
        </w:rPr>
        <w:t>学期</w:t>
      </w:r>
      <w:r>
        <w:rPr>
          <w:rFonts w:hint="eastAsia" w:ascii="方正书宋简体" w:hAnsi="方正书宋简体" w:eastAsia="方正书宋简体" w:cs="方正书宋简体"/>
          <w:sz w:val="32"/>
          <w:szCs w:val="32"/>
          <w:lang w:eastAsia="zh-CN"/>
        </w:rPr>
        <w:t>八</w:t>
      </w:r>
      <w:r>
        <w:rPr>
          <w:rFonts w:hint="eastAsia" w:ascii="方正书宋简体" w:hAnsi="方正书宋简体" w:eastAsia="方正书宋简体" w:cs="方正书宋简体"/>
          <w:sz w:val="32"/>
          <w:szCs w:val="32"/>
        </w:rPr>
        <w:t>年级</w:t>
      </w:r>
      <w:r>
        <w:rPr>
          <w:rFonts w:hint="eastAsia" w:ascii="方正书宋简体" w:hAnsi="方正书宋简体" w:eastAsia="方正书宋简体" w:cs="方正书宋简体"/>
          <w:sz w:val="32"/>
          <w:szCs w:val="32"/>
          <w:lang w:eastAsia="zh-CN"/>
        </w:rPr>
        <w:t>课堂知识拓展演练</w:t>
      </w:r>
      <w:r>
        <w:rPr>
          <w:rFonts w:hint="eastAsia" w:ascii="方正书宋简体" w:hAnsi="方正书宋简体" w:eastAsia="方正书宋简体" w:cs="方正书宋简体"/>
          <w:sz w:val="32"/>
          <w:szCs w:val="32"/>
        </w:rPr>
        <w:t>(</w:t>
      </w:r>
      <w:r>
        <w:rPr>
          <w:rFonts w:hint="eastAsia" w:ascii="方正书宋简体" w:hAnsi="方正书宋简体" w:eastAsia="方正书宋简体" w:cs="方正书宋简体"/>
          <w:sz w:val="32"/>
          <w:szCs w:val="32"/>
          <w:lang w:eastAsia="zh-CN"/>
        </w:rPr>
        <w:t>二</w:t>
      </w:r>
      <w:r>
        <w:rPr>
          <w:rFonts w:hint="eastAsia" w:ascii="方正书宋简体" w:hAnsi="方正书宋简体" w:eastAsia="方正书宋简体" w:cs="方正书宋简体"/>
          <w:sz w:val="32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语文试卷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hint="eastAsia"/>
        </w:rPr>
      </w:pPr>
      <w:r>
        <w:rPr>
          <w:rFonts w:hint="eastAsia"/>
        </w:rPr>
        <w:t>本答案仅供参考，若考生答案与本答案不一致，只要正确，同样得分。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宋体" w:hAnsi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1.（1）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①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挚爱</w:t>
      </w:r>
      <w:r>
        <w:rPr>
          <w:rFonts w:hint="eastAsia" w:ascii="宋体" w:hAnsi="宋体" w:cs="宋体"/>
          <w:color w:val="auto"/>
          <w:sz w:val="21"/>
          <w:szCs w:val="21"/>
        </w:rPr>
        <w:t xml:space="preserve">     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②</w:t>
      </w:r>
      <w:r>
        <w:rPr>
          <w:rFonts w:ascii="宋体" w:hAnsi="宋体" w:cs="宋体"/>
          <w:color w:val="auto"/>
          <w:sz w:val="21"/>
          <w:szCs w:val="21"/>
        </w:rPr>
        <w:t xml:space="preserve">zhuī  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宋体" w:hAnsi="宋体" w:cs="宋体"/>
          <w:color w:val="auto"/>
          <w:sz w:val="21"/>
          <w:szCs w:val="21"/>
        </w:rPr>
        <w:t xml:space="preserve"> sù</w:t>
      </w:r>
      <w:r>
        <w:rPr>
          <w:rFonts w:hint="eastAsia" w:ascii="宋体" w:hAnsi="宋体" w:cs="宋体"/>
          <w:color w:val="auto"/>
          <w:sz w:val="21"/>
          <w:szCs w:val="21"/>
        </w:rPr>
        <w:t xml:space="preserve"> （2分）   （2）</w:t>
      </w:r>
      <w:r>
        <w:rPr>
          <w:rFonts w:hint="eastAsia" w:ascii="宋体" w:hAnsi="宋体"/>
          <w:color w:val="auto"/>
          <w:sz w:val="21"/>
          <w:szCs w:val="21"/>
        </w:rPr>
        <w:t>叹为观止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（其他意思相近的四字词语也可，</w:t>
      </w:r>
      <w:r>
        <w:rPr>
          <w:rFonts w:hint="eastAsia" w:ascii="宋体" w:hAnsi="宋体"/>
          <w:color w:val="auto"/>
          <w:sz w:val="21"/>
          <w:szCs w:val="21"/>
        </w:rPr>
        <w:t>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2.</w:t>
      </w:r>
      <w:r>
        <w:rPr>
          <w:rFonts w:hint="eastAsia" w:ascii="宋体" w:hAnsi="宋体"/>
          <w:color w:val="auto"/>
          <w:sz w:val="21"/>
          <w:szCs w:val="21"/>
        </w:rPr>
        <w:t>（1）水击三千里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1"/>
          <w:szCs w:val="21"/>
        </w:rPr>
        <w:t>抟扶摇而上者九万里（2分）（2）盗窃乱贼而不作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1"/>
          <w:szCs w:val="21"/>
        </w:rPr>
        <w:t>故外户而不闭（2分）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0" w:firstLineChars="100"/>
        <w:textAlignment w:val="auto"/>
        <w:rPr>
          <w:rFonts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（3）卖炭翁（1分）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3.</w:t>
      </w:r>
      <w:r>
        <w:rPr>
          <w:rFonts w:hint="eastAsia" w:ascii="宋体" w:hAnsi="宋体"/>
          <w:color w:val="auto"/>
          <w:sz w:val="21"/>
          <w:szCs w:val="21"/>
        </w:rPr>
        <w:t>（1）读书很重要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/>
          <w:color w:val="auto"/>
          <w:sz w:val="21"/>
          <w:szCs w:val="21"/>
        </w:rPr>
        <w:t>要读书，读好书，常读书。</w:t>
      </w:r>
      <w:r>
        <w:rPr>
          <w:rFonts w:hint="eastAsia" w:ascii="宋体" w:hAnsi="宋体" w:cs="宋体"/>
          <w:color w:val="auto"/>
          <w:sz w:val="21"/>
          <w:szCs w:val="21"/>
        </w:rPr>
        <w:t>（3分，意思对即可）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0" w:firstLineChars="100"/>
        <w:textAlignment w:val="auto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ascii="宋体" w:hAnsi="宋体" w:eastAsia="宋体" w:cs="宋体"/>
          <w:color w:val="auto"/>
          <w:sz w:val="21"/>
          <w:szCs w:val="21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2）读</w:t>
      </w:r>
      <w:r>
        <w:rPr>
          <w:rFonts w:hint="eastAsia" w:ascii="宋体" w:hAnsi="宋体"/>
          <w:color w:val="auto"/>
          <w:sz w:val="21"/>
          <w:szCs w:val="21"/>
        </w:rPr>
        <w:t>书让你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在</w:t>
      </w:r>
      <w:r>
        <w:rPr>
          <w:rFonts w:hint="eastAsia" w:ascii="宋体" w:hAnsi="宋体"/>
          <w:color w:val="auto"/>
          <w:sz w:val="21"/>
          <w:szCs w:val="21"/>
        </w:rPr>
        <w:t>人生路途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上</w:t>
      </w:r>
      <w:r>
        <w:rPr>
          <w:rFonts w:hint="eastAsia" w:ascii="宋体" w:hAnsi="宋体"/>
          <w:color w:val="auto"/>
          <w:sz w:val="21"/>
          <w:szCs w:val="21"/>
        </w:rPr>
        <w:t>唱出春花秋月，落英缤纷；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读</w:t>
      </w:r>
      <w:r>
        <w:rPr>
          <w:rFonts w:hint="eastAsia" w:ascii="宋体" w:hAnsi="宋体"/>
          <w:color w:val="auto"/>
          <w:sz w:val="21"/>
          <w:szCs w:val="21"/>
        </w:rPr>
        <w:t>书让你在浩瀚海洋中尽情畅游；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读</w:t>
      </w:r>
      <w:r>
        <w:rPr>
          <w:rFonts w:hint="eastAsia" w:ascii="宋体" w:hAnsi="宋体"/>
          <w:color w:val="auto"/>
          <w:sz w:val="21"/>
          <w:szCs w:val="21"/>
        </w:rPr>
        <w:t>书点燃希望，让你在人生漫漫路上永远不会迷失方向。读书像船儿扬帆一样，将你这只小船送到更美好的远方。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（3分，意思对即可）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4.（1）C（2分）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0" w:firstLineChars="100"/>
        <w:textAlignment w:val="auto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（2）C（2分）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10" w:firstLineChars="100"/>
        <w:textAlignment w:val="auto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（3）示例：提前适应好场地环境；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暗示自己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不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紧张；放松面部肌肉，让脸上的微笑来自内心。（2分，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合理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5.</w:t>
      </w:r>
      <w:r>
        <w:rPr>
          <w:rFonts w:hint="eastAsia" w:eastAsia="宋体"/>
          <w:color w:val="auto"/>
          <w:sz w:val="21"/>
          <w:szCs w:val="21"/>
        </w:rPr>
        <w:t>群童抱茅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（2分，意思对即可）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6.</w:t>
      </w:r>
      <w:r>
        <w:rPr>
          <w:rFonts w:hint="eastAsia"/>
          <w:color w:val="auto"/>
          <w:sz w:val="21"/>
          <w:szCs w:val="21"/>
        </w:rPr>
        <w:t>“萧萧”指骏马的声声嘶鸣。叠词形象生动</w:t>
      </w:r>
      <w:r>
        <w:rPr>
          <w:rFonts w:hint="eastAsia"/>
          <w:color w:val="auto"/>
          <w:sz w:val="21"/>
          <w:szCs w:val="21"/>
          <w:lang w:eastAsia="zh-CN"/>
        </w:rPr>
        <w:t>地</w:t>
      </w:r>
      <w:r>
        <w:rPr>
          <w:rFonts w:hint="eastAsia"/>
          <w:color w:val="auto"/>
          <w:sz w:val="21"/>
          <w:szCs w:val="21"/>
        </w:rPr>
        <w:t>描摹出军容雄壮的场景；渲染了作者因能为国效命</w:t>
      </w:r>
      <w:r>
        <w:rPr>
          <w:rFonts w:hint="eastAsia"/>
          <w:color w:val="auto"/>
          <w:sz w:val="21"/>
          <w:szCs w:val="21"/>
          <w:lang w:eastAsia="zh-CN"/>
        </w:rPr>
        <w:t>、</w:t>
      </w:r>
      <w:r>
        <w:rPr>
          <w:rFonts w:hint="eastAsia"/>
          <w:color w:val="auto"/>
          <w:sz w:val="21"/>
          <w:szCs w:val="21"/>
        </w:rPr>
        <w:t>一展抱负的喜悦欢畅心情；同时音律和谐，读起来</w:t>
      </w:r>
      <w:r>
        <w:rPr>
          <w:rFonts w:hint="eastAsia"/>
          <w:color w:val="auto"/>
          <w:sz w:val="21"/>
          <w:szCs w:val="21"/>
          <w:lang w:eastAsia="zh-CN"/>
        </w:rPr>
        <w:t>朗朗</w:t>
      </w:r>
      <w:r>
        <w:rPr>
          <w:rFonts w:hint="eastAsia"/>
          <w:color w:val="auto"/>
          <w:sz w:val="21"/>
          <w:szCs w:val="21"/>
        </w:rPr>
        <w:t>上口</w:t>
      </w:r>
      <w:r>
        <w:rPr>
          <w:rFonts w:hint="eastAsia"/>
          <w:color w:val="auto"/>
          <w:sz w:val="21"/>
          <w:szCs w:val="21"/>
          <w:lang w:eastAsia="zh-CN"/>
        </w:rPr>
        <w:t>，</w:t>
      </w:r>
      <w:r>
        <w:rPr>
          <w:rFonts w:hint="eastAsia"/>
          <w:color w:val="auto"/>
          <w:sz w:val="21"/>
          <w:szCs w:val="21"/>
        </w:rPr>
        <w:t>听起来声声悦耳。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（3分，意思对即可）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7.D（3分）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8.（1</w:t>
      </w:r>
      <w:r>
        <w:rPr>
          <w:rFonts w:ascii="宋体" w:hAnsi="宋体" w:eastAsia="宋体" w:cs="宋体"/>
          <w:color w:val="auto"/>
          <w:sz w:val="21"/>
          <w:szCs w:val="21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凡是老师所讲的，我都能记住它，这不也是善于学习吗？（2分，意思对即可）（2）我真不聪明，现在才知道你说得对。（2分，意思对即可）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9.</w:t>
      </w:r>
      <w:r>
        <w:rPr>
          <w:rFonts w:hint="eastAsia" w:ascii="宋体" w:hAnsi="宋体"/>
          <w:color w:val="auto"/>
          <w:sz w:val="21"/>
          <w:szCs w:val="21"/>
        </w:rPr>
        <w:t>知错能改，能对自己的所作所为进行反省的一个人。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（3分，意思对即可）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10.学贵善思；不耻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下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问；择善而从之。（3分，意思对即可）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11.形式新颖，吸引读者的阅读兴趣；以问句的形式呈现，引起读者的思考；点明本文的说明对象——甜味剂安全吗？（3分，意思对即可）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12.首先是甜度高；其次也是最关键的，甜味剂几乎不含能量；另外，甜味剂的水溶性和加工稳定性好，在食品加工过程中便于使用。（3分，意思对即可）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13.“不同甜味剂之间的差别，主要体现在成本和口感上”这句话中的“主要”一词，起限制作用，意思是甜味剂之间的差别，集中体现在成本和口感上，还有其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他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方面的差别，“主要”一词的运用，体现了说明文语言准确性、严谨性的特点。（3分，意思对即可）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14.</w:t>
      </w:r>
      <w:r>
        <w:rPr>
          <w:rFonts w:hint="eastAsia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开设微课堂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发起“微心愿”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募建图书角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实施“三步法”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寻助学力量。（3分，答出任意三个，意思对即可）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15.</w:t>
      </w:r>
      <w:r>
        <w:rPr>
          <w:rFonts w:hint="eastAsia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这句话一方面写出了在世代与贫困斗争的穷山村，“读书无用论”始终是很多村民心中的执念，动员村民让孩子到学校读书的艰难。另一方面写出了骆胤成为改变山村教育现状，让当地拔掉穷根的执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与坚持。同时，也为下文写骆胤成为解决此事想尽各种方法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了铺垫。（3分，意思对即可）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16.这两组人物有典型性和代表性，体现了骆胤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成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在脱贫工作中针对不同的家庭采取针对性的措施帮助脱贫；列举这两组脱贫难度大的人物，体现了骆胤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成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在工作中不怕苦不怕累；而这两组人物也是脱贫工作最容易忽略的，这里写出来，更体现了骆胤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成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工作的细致；真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实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人物的出现，也体现了文章的真实性。（3分，意思对即可）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17．不好。日记可以补充细节，丰富材料；有力表现人物的形象；增强文章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的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真实性，提高可读性，令人有身临其境之感。（3分，意思对即可）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18.心怀大爱；不怕困难、能吃苦；勇于奋斗；坚韧执着；敢于创新。（3分，意思对即可）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19.</w:t>
      </w:r>
      <w:r>
        <w:rPr>
          <w:rFonts w:hint="eastAsia"/>
          <w:color w:val="auto"/>
          <w:sz w:val="21"/>
          <w:szCs w:val="21"/>
        </w:rPr>
        <w:t>筑路的工作</w:t>
      </w:r>
      <w:r>
        <w:rPr>
          <w:rFonts w:hint="eastAsia"/>
          <w:color w:val="auto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（2分，意思对即可）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20.两次打击：与波兰白军战斗，腿部受伤并得了风寒；在骑兵部队的战斗中，炸弹导致保尔头部受伤，结果右眼失明。精神危机：保尔想要自杀，但最终战胜了自我。（3分，意思对即可）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21.</w:t>
      </w:r>
      <w:r>
        <w:rPr>
          <w:rFonts w:hint="eastAsia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保尔虽然经受了接连不断的打击，但仍向往劳动，向往投身到国家建设中去，他这种刚毅坚强、无私奉献、乐观自信、信念坚定的精神品质，影响了一代又一代人，为千千万万青年人如何走好人生之路树立了榜样。（3分，意思对即可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873" w:right="1236" w:bottom="873" w:left="1236" w:header="851" w:footer="992" w:gutter="0"/>
          <w:paperSrc/>
          <w:cols w:space="708" w:num="1"/>
          <w:rtlGutter w:val="0"/>
          <w:docGrid w:type="lines" w:linePitch="312" w:charSpace="0"/>
        </w:sect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22.略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书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  <w:lang w:eastAsia="zh-CN"/>
      </w:rPr>
      <w:t>八</w:t>
    </w:r>
    <w:r>
      <w:rPr>
        <w:rFonts w:hint="eastAsia"/>
      </w:rPr>
      <w:t>年级语文</w:t>
    </w:r>
    <w:r>
      <w:rPr>
        <w:rFonts w:hint="eastAsia"/>
        <w:lang w:eastAsia="zh-CN"/>
      </w:rPr>
      <w:t>演练</w:t>
    </w:r>
    <w:r>
      <w:rPr>
        <w:rFonts w:hint="eastAsia"/>
      </w:rPr>
      <w:t>(</w:t>
    </w:r>
    <w:r>
      <w:rPr>
        <w:rFonts w:hint="eastAsia"/>
        <w:lang w:eastAsia="zh-CN"/>
      </w:rPr>
      <w:t>二</w:t>
    </w:r>
    <w:r>
      <w:rPr>
        <w:rFonts w:hint="eastAsia"/>
      </w:rPr>
      <w:t>)</w:t>
    </w:r>
    <w:r>
      <w:rPr>
        <w:rFonts w:hint="eastAsia"/>
        <w:lang w:val="en-US" w:eastAsia="zh-CN"/>
      </w:rPr>
      <w:t xml:space="preserve">  </w:t>
    </w:r>
    <w:r>
      <w:rPr>
        <w:rFonts w:hint="eastAsia"/>
      </w:rPr>
      <w:t>参考答案  第1页（共1页）</w:t>
    </w: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2IxYzAyOGU0NzVlNzk2YWRhMGY5Mzc2YzkzNWJjYTAifQ=="/>
  </w:docVars>
  <w:rsids>
    <w:rsidRoot w:val="009732B4"/>
    <w:rsid w:val="0010000F"/>
    <w:rsid w:val="00197D0D"/>
    <w:rsid w:val="002225D8"/>
    <w:rsid w:val="00265079"/>
    <w:rsid w:val="00332AE7"/>
    <w:rsid w:val="004151FC"/>
    <w:rsid w:val="0046671B"/>
    <w:rsid w:val="00505B35"/>
    <w:rsid w:val="0052645C"/>
    <w:rsid w:val="00660036"/>
    <w:rsid w:val="00931B17"/>
    <w:rsid w:val="009732B4"/>
    <w:rsid w:val="00BF3D98"/>
    <w:rsid w:val="00C02FC6"/>
    <w:rsid w:val="00C265DB"/>
    <w:rsid w:val="00D31C56"/>
    <w:rsid w:val="00D33E6C"/>
    <w:rsid w:val="00DC485B"/>
    <w:rsid w:val="00F07E73"/>
    <w:rsid w:val="00F91EEB"/>
    <w:rsid w:val="00FC1D0C"/>
    <w:rsid w:val="046F6C66"/>
    <w:rsid w:val="04DC2C61"/>
    <w:rsid w:val="05236CDB"/>
    <w:rsid w:val="05F63258"/>
    <w:rsid w:val="07750484"/>
    <w:rsid w:val="0A936A78"/>
    <w:rsid w:val="1513013A"/>
    <w:rsid w:val="160939B2"/>
    <w:rsid w:val="16950996"/>
    <w:rsid w:val="2799530A"/>
    <w:rsid w:val="2EC439DF"/>
    <w:rsid w:val="3245695F"/>
    <w:rsid w:val="33852F79"/>
    <w:rsid w:val="36873DF9"/>
    <w:rsid w:val="40982AC9"/>
    <w:rsid w:val="421178D3"/>
    <w:rsid w:val="44162092"/>
    <w:rsid w:val="46BE60CD"/>
    <w:rsid w:val="49AE0459"/>
    <w:rsid w:val="4ED048A6"/>
    <w:rsid w:val="52F95491"/>
    <w:rsid w:val="55813FF2"/>
    <w:rsid w:val="56970809"/>
    <w:rsid w:val="56A26770"/>
    <w:rsid w:val="61734B5C"/>
    <w:rsid w:val="6284529B"/>
    <w:rsid w:val="654E4A67"/>
    <w:rsid w:val="6B1F7DD7"/>
    <w:rsid w:val="6CB947DA"/>
    <w:rsid w:val="6ED35A46"/>
    <w:rsid w:val="706A314F"/>
    <w:rsid w:val="756E6040"/>
    <w:rsid w:val="7CEB5926"/>
    <w:rsid w:val="7DFC13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Char"/>
    <w:basedOn w:val="5"/>
    <w:link w:val="2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8">
    <w:name w:val="页脚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9">
    <w:name w:val="页眉 Char"/>
    <w:basedOn w:val="5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1475</Words>
  <Characters>1520</Characters>
  <Lines>8</Lines>
  <Paragraphs>2</Paragraphs>
  <TotalTime>157269120</TotalTime>
  <ScaleCrop>false</ScaleCrop>
  <LinksUpToDate>false</LinksUpToDate>
  <CharactersWithSpaces>1541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2018-11-27T07:11:00Z</dcterms:created>
  <dc:creator>xbany</dc:creator>
  <cp:lastModifiedBy>Administrator</cp:lastModifiedBy>
  <dcterms:modified xsi:type="dcterms:W3CDTF">2023-09-03T14:04:38Z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